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Arial" w:cs="Arial" w:hAnsi="Arial" w:eastAsia="Arial"/>
          <w:b w:val="1"/>
          <w:bCs w:val="1"/>
          <w:color w:val="444444"/>
          <w:sz w:val="21"/>
          <w:szCs w:val="21"/>
          <w:u w:val="single" w:color="444444"/>
          <w:shd w:val="clear" w:color="auto" w:fill="ffffff"/>
          <w:lang w:val="en-US"/>
        </w:rPr>
      </w:pPr>
      <w:r>
        <w:rPr>
          <w:rFonts w:ascii="Arial"/>
          <w:b w:val="1"/>
          <w:bCs w:val="1"/>
          <w:color w:val="444444"/>
          <w:sz w:val="21"/>
          <w:szCs w:val="21"/>
          <w:u w:val="single" w:color="444444"/>
          <w:shd w:val="clear" w:color="auto" w:fill="ffffff"/>
          <w:rtl w:val="0"/>
          <w:lang w:val="en-US"/>
        </w:rPr>
        <w:t>Information about Partnership Schools</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Partnership Schools Ireland is a joint project by National Parents Council Primary (NPC) and the Irish Primary Principals</w:t>
      </w:r>
      <w:r>
        <w:rPr>
          <w:rFonts w:hAnsi="Arial" w:hint="default"/>
          <w:color w:val="444444"/>
          <w:sz w:val="21"/>
          <w:szCs w:val="21"/>
          <w:u w:color="444444"/>
          <w:shd w:val="clear" w:color="auto" w:fill="ffffff"/>
          <w:rtl w:val="0"/>
          <w:lang w:val="en-US"/>
        </w:rPr>
        <w:t xml:space="preserve">’ </w:t>
      </w:r>
      <w:r>
        <w:rPr>
          <w:rFonts w:ascii="Arial"/>
          <w:color w:val="444444"/>
          <w:sz w:val="21"/>
          <w:szCs w:val="21"/>
          <w:u w:color="444444"/>
          <w:shd w:val="clear" w:color="auto" w:fill="ffffff"/>
          <w:rtl w:val="0"/>
          <w:lang w:val="en-US"/>
        </w:rPr>
        <w:t>Network (IPPN) which puts into practice a partnership approach to schools in Ireland.</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The project was successfully piloted in three schools in the 2013/14 school year. A further six schools have been invited to join the project in 2014/15. Saint Patrick</w:t>
      </w:r>
      <w:r>
        <w:rPr>
          <w:rFonts w:hAnsi="Arial" w:hint="default"/>
          <w:color w:val="444444"/>
          <w:sz w:val="21"/>
          <w:szCs w:val="21"/>
          <w:u w:color="444444"/>
          <w:shd w:val="clear" w:color="auto" w:fill="ffffff"/>
          <w:rtl w:val="0"/>
          <w:lang w:val="en-US"/>
        </w:rPr>
        <w:t>’</w:t>
      </w:r>
      <w:r>
        <w:rPr>
          <w:rFonts w:ascii="Arial"/>
          <w:color w:val="444444"/>
          <w:sz w:val="21"/>
          <w:szCs w:val="21"/>
          <w:u w:color="444444"/>
          <w:shd w:val="clear" w:color="auto" w:fill="ffffff"/>
          <w:rtl w:val="0"/>
          <w:lang w:val="en-US"/>
        </w:rPr>
        <w:t xml:space="preserve">s is one of them. </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 xml:space="preserve"> The core committee consists of a group of sixteen people. This group is comprised of      children (4) parents (4) staff (4) from the school along with four people who live and/or work in the community. </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Two initial training sessions are provided to the group by the NPC. In Saint Patrick</w:t>
      </w:r>
      <w:r>
        <w:rPr>
          <w:rFonts w:hAnsi="Arial" w:hint="default"/>
          <w:color w:val="444444"/>
          <w:sz w:val="21"/>
          <w:szCs w:val="21"/>
          <w:u w:color="444444"/>
          <w:shd w:val="clear" w:color="auto" w:fill="ffffff"/>
          <w:rtl w:val="0"/>
          <w:lang w:val="en-US"/>
        </w:rPr>
        <w:t>’</w:t>
      </w:r>
      <w:r>
        <w:rPr>
          <w:rFonts w:ascii="Arial"/>
          <w:color w:val="444444"/>
          <w:sz w:val="21"/>
          <w:szCs w:val="21"/>
          <w:u w:color="444444"/>
          <w:shd w:val="clear" w:color="auto" w:fill="ffffff"/>
          <w:rtl w:val="0"/>
          <w:lang w:val="en-US"/>
        </w:rPr>
        <w:t>s NS, these sessions will take place in the school on Monday September 20</w:t>
      </w:r>
      <w:r>
        <w:rPr>
          <w:rFonts w:ascii="Arial"/>
          <w:color w:val="444444"/>
          <w:sz w:val="21"/>
          <w:szCs w:val="21"/>
          <w:u w:color="444444"/>
          <w:shd w:val="clear" w:color="auto" w:fill="ffffff"/>
          <w:vertAlign w:val="superscript"/>
          <w:rtl w:val="0"/>
          <w:lang w:val="en-US"/>
        </w:rPr>
        <w:t>th</w:t>
      </w:r>
      <w:r>
        <w:rPr>
          <w:rFonts w:ascii="Arial"/>
          <w:color w:val="444444"/>
          <w:sz w:val="21"/>
          <w:szCs w:val="21"/>
          <w:u w:color="444444"/>
          <w:shd w:val="clear" w:color="auto" w:fill="ffffff"/>
          <w:rtl w:val="0"/>
          <w:lang w:val="en-US"/>
        </w:rPr>
        <w:t xml:space="preserve"> and Monday September 27</w:t>
      </w:r>
      <w:r>
        <w:rPr>
          <w:rFonts w:ascii="Arial"/>
          <w:color w:val="444444"/>
          <w:sz w:val="21"/>
          <w:szCs w:val="21"/>
          <w:u w:color="444444"/>
          <w:shd w:val="clear" w:color="auto" w:fill="ffffff"/>
          <w:vertAlign w:val="superscript"/>
          <w:rtl w:val="0"/>
          <w:lang w:val="en-US"/>
        </w:rPr>
        <w:t xml:space="preserve">th </w:t>
      </w:r>
      <w:r>
        <w:rPr>
          <w:rFonts w:ascii="Arial"/>
          <w:color w:val="444444"/>
          <w:sz w:val="21"/>
          <w:szCs w:val="21"/>
          <w:u w:color="444444"/>
          <w:shd w:val="clear" w:color="auto" w:fill="ffffff"/>
          <w:rtl w:val="0"/>
          <w:lang w:val="en-US"/>
        </w:rPr>
        <w:t xml:space="preserve">from 3pm </w:t>
      </w:r>
      <w:r>
        <w:rPr>
          <w:rFonts w:hAnsi="Arial" w:hint="default"/>
          <w:color w:val="444444"/>
          <w:sz w:val="21"/>
          <w:szCs w:val="21"/>
          <w:u w:color="444444"/>
          <w:shd w:val="clear" w:color="auto" w:fill="ffffff"/>
          <w:rtl w:val="0"/>
          <w:lang w:val="en-US"/>
        </w:rPr>
        <w:t xml:space="preserve">– </w:t>
      </w:r>
      <w:r>
        <w:rPr>
          <w:rFonts w:ascii="Arial"/>
          <w:color w:val="444444"/>
          <w:sz w:val="21"/>
          <w:szCs w:val="21"/>
          <w:u w:color="444444"/>
          <w:shd w:val="clear" w:color="auto" w:fill="ffffff"/>
          <w:rtl w:val="0"/>
          <w:lang w:val="en-US"/>
        </w:rPr>
        <w:t xml:space="preserve">6pm. </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 xml:space="preserve">Following the training sessions, the group of sixteen will form four sub- committees comprising of a child, a parent, a staff member and a community member. Each committee will work towards improving a different area of school life. </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 xml:space="preserve">The sub- committees will meet regularly and the larger group will meet occasionally to review progress and plan the next stages of the project. </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 xml:space="preserve">Feedback from the three pilot schools has been very positive. </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 xml:space="preserve">For further information, please go to npc.ie. then to the News and Events tab, then to Past Events, then to NPC Conference 2014, then to Partnership Schools Ireland Presentation (third item from the bottom of the page)     </w:t>
      </w:r>
    </w:p>
    <w:p>
      <w:pPr>
        <w:pStyle w:val="Body"/>
        <w:rPr>
          <w:rFonts w:ascii="Arial" w:cs="Arial" w:hAnsi="Arial" w:eastAsia="Arial"/>
          <w:color w:val="444444"/>
          <w:sz w:val="21"/>
          <w:szCs w:val="21"/>
          <w:u w:color="444444"/>
          <w:shd w:val="clear" w:color="auto" w:fill="ffffff"/>
          <w:lang w:val="en-US"/>
        </w:rPr>
      </w:pPr>
    </w:p>
    <w:p>
      <w:pPr>
        <w:pStyle w:val="Body"/>
        <w:rPr>
          <w:rFonts w:ascii="Arial" w:cs="Arial" w:hAnsi="Arial" w:eastAsia="Arial"/>
          <w:color w:val="444444"/>
          <w:sz w:val="21"/>
          <w:szCs w:val="21"/>
          <w:u w:color="444444"/>
          <w:shd w:val="clear" w:color="auto" w:fill="ffffff"/>
          <w:lang w:val="en-US"/>
        </w:rPr>
      </w:pPr>
      <w:r>
        <w:rPr>
          <w:rFonts w:ascii="Arial"/>
          <w:color w:val="444444"/>
          <w:sz w:val="21"/>
          <w:szCs w:val="21"/>
          <w:u w:color="444444"/>
          <w:shd w:val="clear" w:color="auto" w:fill="ffffff"/>
          <w:rtl w:val="0"/>
          <w:lang w:val="en-US"/>
        </w:rPr>
        <w:t xml:space="preserve"> </w:t>
      </w:r>
    </w:p>
    <w:p>
      <w:pPr>
        <w:pStyle w:val="Body"/>
        <w:rPr>
          <w:rFonts w:ascii="Arial" w:cs="Arial" w:hAnsi="Arial" w:eastAsia="Arial"/>
          <w:color w:val="444444"/>
          <w:sz w:val="21"/>
          <w:szCs w:val="21"/>
          <w:u w:color="444444"/>
          <w:shd w:val="clear" w:color="auto" w:fill="ffffff"/>
          <w:lang w:val="en-US"/>
        </w:rPr>
      </w:pPr>
    </w:p>
    <w:p>
      <w:pPr>
        <w:pStyle w:val="Body"/>
      </w:pPr>
      <w:r>
        <w:rPr>
          <w:rFonts w:ascii="Arial" w:cs="Arial" w:hAnsi="Arial" w:eastAsia="Arial"/>
          <w:color w:val="444444"/>
          <w:sz w:val="21"/>
          <w:szCs w:val="21"/>
          <w:u w:color="444444"/>
          <w:shd w:val="clear" w:color="auto" w:fill="ffffff"/>
          <w:lang w:val="en-US"/>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